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21ADD" w14:textId="77777777" w:rsidR="007332D0" w:rsidRPr="006719E6" w:rsidRDefault="007332D0" w:rsidP="007332D0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20/02-05/1</w:t>
      </w:r>
    </w:p>
    <w:p w14:paraId="503D7C42" w14:textId="77777777" w:rsidR="007332D0" w:rsidRPr="006719E6" w:rsidRDefault="007332D0" w:rsidP="007332D0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1D4C000" w14:textId="77777777" w:rsidR="007332D0" w:rsidRPr="006719E6" w:rsidRDefault="007332D0" w:rsidP="007332D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39D6998A" w14:textId="77777777" w:rsidR="007332D0" w:rsidRPr="006719E6" w:rsidRDefault="007332D0" w:rsidP="007332D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7332D0" w:rsidRPr="001C40C1" w14:paraId="7291F40F" w14:textId="77777777" w:rsidTr="00822FD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D1F4B" w14:textId="77777777" w:rsidR="007332D0" w:rsidRPr="001C40C1" w:rsidRDefault="007332D0" w:rsidP="00822F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66A1E" w14:textId="77777777" w:rsidR="007332D0" w:rsidRPr="001C40C1" w:rsidRDefault="007332D0" w:rsidP="00822FD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«05» февраля 2020 г.</w:t>
            </w:r>
          </w:p>
        </w:tc>
      </w:tr>
    </w:tbl>
    <w:p w14:paraId="644CEAB1" w14:textId="77777777" w:rsidR="007332D0" w:rsidRPr="006719E6" w:rsidRDefault="007332D0" w:rsidP="007332D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75D48341" w14:textId="77777777" w:rsidR="007332D0" w:rsidRPr="006719E6" w:rsidRDefault="007332D0" w:rsidP="007332D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74BC5796" w14:textId="77777777" w:rsidR="007332D0" w:rsidRPr="006719E6" w:rsidRDefault="007332D0" w:rsidP="007332D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787902CF" w14:textId="77777777" w:rsidR="007332D0" w:rsidRPr="00142792" w:rsidRDefault="007332D0" w:rsidP="007332D0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556DC000" w14:textId="77777777" w:rsidR="007332D0" w:rsidRDefault="007332D0" w:rsidP="007332D0">
      <w:pPr>
        <w:pStyle w:val="a4"/>
        <w:rPr>
          <w:rFonts w:ascii="Times New Roman" w:hAnsi="Times New Roman"/>
          <w:sz w:val="20"/>
          <w:szCs w:val="20"/>
        </w:rPr>
      </w:pPr>
    </w:p>
    <w:p w14:paraId="6E6BA321" w14:textId="77777777" w:rsidR="007332D0" w:rsidRPr="006719E6" w:rsidRDefault="007332D0" w:rsidP="007332D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25E0EBE" w14:textId="77777777" w:rsidR="007332D0" w:rsidRPr="006719E6" w:rsidRDefault="007332D0" w:rsidP="007332D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7332D0" w:rsidRPr="006719E6" w14:paraId="07A8CDB0" w14:textId="77777777" w:rsidTr="00822FD1">
        <w:tc>
          <w:tcPr>
            <w:tcW w:w="10314" w:type="dxa"/>
            <w:shd w:val="clear" w:color="auto" w:fill="auto"/>
          </w:tcPr>
          <w:p w14:paraId="5D685C46" w14:textId="77777777" w:rsidR="007332D0" w:rsidRPr="006719E6" w:rsidRDefault="007332D0" w:rsidP="00822F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7332D0" w:rsidRPr="006719E6" w14:paraId="5B364DDA" w14:textId="77777777" w:rsidTr="00822FD1">
        <w:tc>
          <w:tcPr>
            <w:tcW w:w="10314" w:type="dxa"/>
            <w:shd w:val="clear" w:color="auto" w:fill="auto"/>
          </w:tcPr>
          <w:p w14:paraId="71E78DC2" w14:textId="77777777" w:rsidR="007332D0" w:rsidRDefault="007332D0" w:rsidP="00822F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7332D0" w:rsidRPr="006719E6" w14:paraId="64216D52" w14:textId="77777777" w:rsidTr="00822FD1">
        <w:tc>
          <w:tcPr>
            <w:tcW w:w="10314" w:type="dxa"/>
            <w:shd w:val="clear" w:color="auto" w:fill="auto"/>
          </w:tcPr>
          <w:p w14:paraId="4D558022" w14:textId="77777777" w:rsidR="007332D0" w:rsidRDefault="007332D0" w:rsidP="00822F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7332D0" w:rsidRPr="006719E6" w14:paraId="4D137F74" w14:textId="77777777" w:rsidTr="00822FD1">
        <w:tc>
          <w:tcPr>
            <w:tcW w:w="10314" w:type="dxa"/>
            <w:shd w:val="clear" w:color="auto" w:fill="auto"/>
          </w:tcPr>
          <w:p w14:paraId="716BBBE0" w14:textId="77777777" w:rsidR="007332D0" w:rsidRDefault="007332D0" w:rsidP="00822F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7332D0" w:rsidRPr="006719E6" w14:paraId="1C5D90B8" w14:textId="77777777" w:rsidTr="00822FD1">
        <w:tc>
          <w:tcPr>
            <w:tcW w:w="10314" w:type="dxa"/>
            <w:shd w:val="clear" w:color="auto" w:fill="auto"/>
          </w:tcPr>
          <w:p w14:paraId="000D6162" w14:textId="77777777" w:rsidR="007332D0" w:rsidRDefault="007332D0" w:rsidP="00822F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4C85AB73" w14:textId="77777777" w:rsidR="007332D0" w:rsidRPr="006719E6" w:rsidRDefault="007332D0" w:rsidP="007332D0">
      <w:pPr>
        <w:pStyle w:val="a4"/>
        <w:rPr>
          <w:rFonts w:ascii="Times New Roman" w:hAnsi="Times New Roman"/>
          <w:sz w:val="20"/>
          <w:szCs w:val="20"/>
        </w:rPr>
      </w:pPr>
    </w:p>
    <w:p w14:paraId="3F0F42A1" w14:textId="77777777" w:rsidR="007332D0" w:rsidRPr="006719E6" w:rsidRDefault="007332D0" w:rsidP="007332D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477BEAE3" w14:textId="77777777" w:rsidR="007332D0" w:rsidRPr="006719E6" w:rsidRDefault="007332D0" w:rsidP="007332D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7EEDC7B" w14:textId="77777777" w:rsidR="007332D0" w:rsidRPr="006719E6" w:rsidRDefault="007332D0" w:rsidP="007332D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218D489B" w14:textId="77777777" w:rsidR="007332D0" w:rsidRPr="006719E6" w:rsidRDefault="007332D0" w:rsidP="007332D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442727C4" w14:textId="77777777" w:rsidR="007332D0" w:rsidRPr="006719E6" w:rsidRDefault="007332D0" w:rsidP="007332D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D2D72A8" w14:textId="77777777" w:rsidR="007332D0" w:rsidRPr="006719E6" w:rsidRDefault="007332D0" w:rsidP="007332D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3945273" w14:textId="77777777" w:rsidR="007332D0" w:rsidRPr="006719E6" w:rsidRDefault="007332D0" w:rsidP="007332D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2C2BE131" w14:textId="77777777" w:rsidR="007332D0" w:rsidRPr="006719E6" w:rsidRDefault="007332D0" w:rsidP="007332D0">
      <w:pPr>
        <w:spacing w:line="288" w:lineRule="auto"/>
        <w:ind w:firstLine="709"/>
        <w:jc w:val="both"/>
        <w:rPr>
          <w:sz w:val="20"/>
          <w:szCs w:val="20"/>
        </w:rPr>
      </w:pPr>
    </w:p>
    <w:p w14:paraId="2A6ADF5B" w14:textId="77777777" w:rsidR="007332D0" w:rsidRPr="006719E6" w:rsidRDefault="007332D0" w:rsidP="007332D0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610775A1" w14:textId="77777777" w:rsidR="007332D0" w:rsidRDefault="007332D0" w:rsidP="007332D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  <w:lang w:val="en-US"/>
        </w:rPr>
      </w:pPr>
      <w:bookmarkStart w:id="0" w:name="ПовесткаДня"/>
      <w:bookmarkEnd w:id="0"/>
    </w:p>
    <w:p w14:paraId="76389DF1" w14:textId="77777777" w:rsidR="007332D0" w:rsidRDefault="007332D0" w:rsidP="007332D0">
      <w:pPr>
        <w:pStyle w:val="a3"/>
        <w:numPr>
          <w:ilvl w:val="0"/>
          <w:numId w:val="1"/>
        </w:numPr>
        <w:tabs>
          <w:tab w:val="left" w:pos="851"/>
        </w:tabs>
        <w:spacing w:line="288" w:lineRule="auto"/>
        <w:rPr>
          <w:sz w:val="20"/>
          <w:szCs w:val="20"/>
        </w:rPr>
      </w:pPr>
      <w:r w:rsidRPr="00162E0A">
        <w:rPr>
          <w:sz w:val="20"/>
          <w:szCs w:val="20"/>
        </w:rPr>
        <w:t>Принятие решения о приеме в члены Ассоциации.</w:t>
      </w:r>
    </w:p>
    <w:p w14:paraId="75101B70" w14:textId="77777777" w:rsidR="007332D0" w:rsidRDefault="007332D0" w:rsidP="007332D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Принятие решения о необходимости страхования членом Ассоциации </w:t>
      </w:r>
      <w:r w:rsidRPr="007262B7">
        <w:rPr>
          <w:sz w:val="20"/>
          <w:szCs w:val="20"/>
        </w:rPr>
        <w:t>финансовых рисков, возникающих вследствие неисполнения или ненадлежащего исполнения обязательств по договору строительного подряда, договору подряда на осуществление сноса, заключенным с использованием конкурентных способов заключения договоров</w:t>
      </w:r>
      <w:r>
        <w:rPr>
          <w:sz w:val="20"/>
          <w:szCs w:val="20"/>
        </w:rPr>
        <w:t xml:space="preserve"> (далее также – договоры подряда)</w:t>
      </w:r>
      <w:r w:rsidRPr="007262B7">
        <w:rPr>
          <w:sz w:val="20"/>
          <w:szCs w:val="20"/>
        </w:rPr>
        <w:t>, либо вследствие неисполнения или ненадлежащего исполнения функций технического заказчика при строительстве, реконструкции, капитальном ремонте, сносе объектов капи</w:t>
      </w:r>
      <w:r>
        <w:rPr>
          <w:sz w:val="20"/>
          <w:szCs w:val="20"/>
        </w:rPr>
        <w:t xml:space="preserve">тального строительства по таким </w:t>
      </w:r>
      <w:r w:rsidRPr="007262B7">
        <w:rPr>
          <w:sz w:val="20"/>
          <w:szCs w:val="20"/>
        </w:rPr>
        <w:t>договорам</w:t>
      </w:r>
      <w:r>
        <w:rPr>
          <w:sz w:val="20"/>
          <w:szCs w:val="20"/>
        </w:rPr>
        <w:t>.</w:t>
      </w:r>
    </w:p>
    <w:p w14:paraId="05F97F51" w14:textId="77777777" w:rsidR="007332D0" w:rsidRPr="00162E0A" w:rsidRDefault="007332D0" w:rsidP="007332D0">
      <w:pPr>
        <w:pStyle w:val="a3"/>
        <w:tabs>
          <w:tab w:val="left" w:pos="1134"/>
        </w:tabs>
        <w:spacing w:line="288" w:lineRule="auto"/>
        <w:ind w:left="927" w:firstLine="0"/>
        <w:rPr>
          <w:sz w:val="20"/>
          <w:szCs w:val="20"/>
        </w:rPr>
      </w:pPr>
    </w:p>
    <w:p w14:paraId="4F9601FE" w14:textId="77777777" w:rsidR="007332D0" w:rsidRPr="006719E6" w:rsidRDefault="007332D0" w:rsidP="007332D0">
      <w:pPr>
        <w:rPr>
          <w:sz w:val="20"/>
          <w:szCs w:val="20"/>
        </w:rPr>
      </w:pPr>
    </w:p>
    <w:p w14:paraId="48D7569F" w14:textId="77777777" w:rsidR="007332D0" w:rsidRDefault="007332D0" w:rsidP="007332D0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870"/>
        <w:gridCol w:w="1324"/>
        <w:gridCol w:w="1516"/>
      </w:tblGrid>
      <w:tr w:rsidR="007332D0" w:rsidRPr="00F20635" w14:paraId="2248307D" w14:textId="77777777" w:rsidTr="00822FD1">
        <w:trPr>
          <w:cantSplit/>
        </w:trPr>
        <w:tc>
          <w:tcPr>
            <w:tcW w:w="188" w:type="pct"/>
            <w:shd w:val="clear" w:color="auto" w:fill="auto"/>
          </w:tcPr>
          <w:p w14:paraId="0822FA71" w14:textId="77777777" w:rsidR="007332D0" w:rsidRPr="00F20635" w:rsidRDefault="007332D0" w:rsidP="00822F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20635">
              <w:rPr>
                <w:sz w:val="20"/>
                <w:szCs w:val="20"/>
              </w:rPr>
              <w:t>№ п/п</w:t>
            </w:r>
          </w:p>
        </w:tc>
        <w:tc>
          <w:tcPr>
            <w:tcW w:w="3400" w:type="pct"/>
            <w:shd w:val="clear" w:color="auto" w:fill="auto"/>
          </w:tcPr>
          <w:p w14:paraId="40EE6B03" w14:textId="77777777" w:rsidR="007332D0" w:rsidRPr="00F20635" w:rsidRDefault="007332D0" w:rsidP="00822F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2063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80" w:type="pct"/>
            <w:shd w:val="clear" w:color="auto" w:fill="auto"/>
          </w:tcPr>
          <w:p w14:paraId="158C2124" w14:textId="77777777" w:rsidR="007332D0" w:rsidRPr="00F20635" w:rsidRDefault="007332D0" w:rsidP="00822F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20635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3BE02DC2" w14:textId="77777777" w:rsidR="007332D0" w:rsidRPr="00F20635" w:rsidRDefault="007332D0" w:rsidP="00822F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20635">
              <w:rPr>
                <w:sz w:val="20"/>
                <w:szCs w:val="20"/>
              </w:rPr>
              <w:t>ОГРН (ОГРНИП)</w:t>
            </w:r>
          </w:p>
        </w:tc>
      </w:tr>
      <w:tr w:rsidR="007332D0" w:rsidRPr="00F20635" w14:paraId="3C2CF501" w14:textId="77777777" w:rsidTr="00822FD1">
        <w:tc>
          <w:tcPr>
            <w:tcW w:w="188" w:type="pct"/>
            <w:shd w:val="clear" w:color="auto" w:fill="auto"/>
          </w:tcPr>
          <w:p w14:paraId="4678EA0D" w14:textId="77777777" w:rsidR="007332D0" w:rsidRPr="00F20635" w:rsidRDefault="007332D0" w:rsidP="00822F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20635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</w:tcPr>
          <w:p w14:paraId="27B7C8DE" w14:textId="77777777" w:rsidR="007332D0" w:rsidRPr="00F20635" w:rsidRDefault="007332D0" w:rsidP="00822FD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F20635">
              <w:rPr>
                <w:sz w:val="20"/>
                <w:szCs w:val="20"/>
              </w:rPr>
              <w:t>Общество с ограниченной ответственностью «Евразия Монолит Строй»</w:t>
            </w:r>
          </w:p>
        </w:tc>
        <w:tc>
          <w:tcPr>
            <w:tcW w:w="680" w:type="pct"/>
            <w:shd w:val="clear" w:color="auto" w:fill="auto"/>
          </w:tcPr>
          <w:p w14:paraId="50A1C5D0" w14:textId="77777777" w:rsidR="007332D0" w:rsidRPr="00F20635" w:rsidRDefault="007332D0" w:rsidP="00822F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20635">
              <w:rPr>
                <w:sz w:val="20"/>
                <w:szCs w:val="20"/>
              </w:rPr>
              <w:t>5402058088</w:t>
            </w:r>
          </w:p>
        </w:tc>
        <w:tc>
          <w:tcPr>
            <w:tcW w:w="732" w:type="pct"/>
            <w:shd w:val="clear" w:color="auto" w:fill="auto"/>
          </w:tcPr>
          <w:p w14:paraId="692E9C3E" w14:textId="77777777" w:rsidR="007332D0" w:rsidRPr="00F20635" w:rsidRDefault="007332D0" w:rsidP="00822F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20635">
              <w:rPr>
                <w:sz w:val="20"/>
                <w:szCs w:val="20"/>
              </w:rPr>
              <w:t>1195476088807</w:t>
            </w:r>
          </w:p>
        </w:tc>
      </w:tr>
      <w:tr w:rsidR="007332D0" w:rsidRPr="00F20635" w14:paraId="0368F45B" w14:textId="77777777" w:rsidTr="00822FD1">
        <w:tc>
          <w:tcPr>
            <w:tcW w:w="188" w:type="pct"/>
            <w:shd w:val="clear" w:color="auto" w:fill="auto"/>
          </w:tcPr>
          <w:p w14:paraId="23BFF238" w14:textId="77777777" w:rsidR="007332D0" w:rsidRPr="00F20635" w:rsidRDefault="007332D0" w:rsidP="00822F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20635">
              <w:rPr>
                <w:sz w:val="20"/>
                <w:szCs w:val="20"/>
              </w:rPr>
              <w:t>2.</w:t>
            </w:r>
          </w:p>
        </w:tc>
        <w:tc>
          <w:tcPr>
            <w:tcW w:w="3400" w:type="pct"/>
            <w:shd w:val="clear" w:color="auto" w:fill="auto"/>
          </w:tcPr>
          <w:p w14:paraId="15BC136E" w14:textId="77777777" w:rsidR="007332D0" w:rsidRPr="00F20635" w:rsidRDefault="007332D0" w:rsidP="00822FD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F20635">
              <w:rPr>
                <w:sz w:val="20"/>
                <w:szCs w:val="20"/>
              </w:rPr>
              <w:t>ОБЩЕСТВО С ОГРАНИЧЕННОЙ ОТВЕТСТВЕННОСТЬЮ «СИБСТК»</w:t>
            </w:r>
          </w:p>
        </w:tc>
        <w:tc>
          <w:tcPr>
            <w:tcW w:w="680" w:type="pct"/>
            <w:shd w:val="clear" w:color="auto" w:fill="auto"/>
          </w:tcPr>
          <w:p w14:paraId="6B422891" w14:textId="77777777" w:rsidR="007332D0" w:rsidRPr="00F20635" w:rsidRDefault="007332D0" w:rsidP="00822F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20635">
              <w:rPr>
                <w:sz w:val="20"/>
                <w:szCs w:val="20"/>
              </w:rPr>
              <w:t>5404082216</w:t>
            </w:r>
          </w:p>
        </w:tc>
        <w:tc>
          <w:tcPr>
            <w:tcW w:w="732" w:type="pct"/>
            <w:shd w:val="clear" w:color="auto" w:fill="auto"/>
          </w:tcPr>
          <w:p w14:paraId="641B3910" w14:textId="77777777" w:rsidR="007332D0" w:rsidRPr="00F20635" w:rsidRDefault="007332D0" w:rsidP="00822F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20635">
              <w:rPr>
                <w:sz w:val="20"/>
                <w:szCs w:val="20"/>
              </w:rPr>
              <w:t>1185476094066</w:t>
            </w:r>
          </w:p>
        </w:tc>
      </w:tr>
    </w:tbl>
    <w:p w14:paraId="6C72FCDB" w14:textId="77777777" w:rsidR="007332D0" w:rsidRDefault="007332D0" w:rsidP="007332D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125B476F" w14:textId="77777777" w:rsidR="007332D0" w:rsidRDefault="007332D0" w:rsidP="007332D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2D03A20" w14:textId="77777777" w:rsidR="007332D0" w:rsidRDefault="007332D0" w:rsidP="007332D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1952BE6F" w14:textId="77777777" w:rsidR="007332D0" w:rsidRDefault="007332D0" w:rsidP="007332D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166075E1" w14:textId="77777777" w:rsidR="007332D0" w:rsidRDefault="007332D0" w:rsidP="007332D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D96EC24" w14:textId="77777777" w:rsidR="007332D0" w:rsidRDefault="007332D0" w:rsidP="007332D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87"/>
        <w:gridCol w:w="1240"/>
        <w:gridCol w:w="1516"/>
      </w:tblGrid>
      <w:tr w:rsidR="007332D0" w:rsidRPr="00F20635" w14:paraId="0388C505" w14:textId="77777777" w:rsidTr="00822FD1">
        <w:trPr>
          <w:cantSplit/>
        </w:trPr>
        <w:tc>
          <w:tcPr>
            <w:tcW w:w="324" w:type="pct"/>
            <w:shd w:val="clear" w:color="auto" w:fill="auto"/>
          </w:tcPr>
          <w:p w14:paraId="71EDEBC7" w14:textId="77777777" w:rsidR="007332D0" w:rsidRPr="00F20635" w:rsidRDefault="007332D0" w:rsidP="00822F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20635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332" w:type="pct"/>
            <w:shd w:val="clear" w:color="auto" w:fill="auto"/>
          </w:tcPr>
          <w:p w14:paraId="4F7B352B" w14:textId="77777777" w:rsidR="007332D0" w:rsidRPr="00F20635" w:rsidRDefault="007332D0" w:rsidP="00822F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2063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44B38079" w14:textId="77777777" w:rsidR="007332D0" w:rsidRPr="00F20635" w:rsidRDefault="007332D0" w:rsidP="00822F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20635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3554713B" w14:textId="77777777" w:rsidR="007332D0" w:rsidRPr="00F20635" w:rsidRDefault="007332D0" w:rsidP="00822F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20635">
              <w:rPr>
                <w:sz w:val="20"/>
                <w:szCs w:val="20"/>
              </w:rPr>
              <w:t>ОГРН (ОГРНИП)</w:t>
            </w:r>
          </w:p>
        </w:tc>
      </w:tr>
      <w:tr w:rsidR="007332D0" w:rsidRPr="00F20635" w14:paraId="1C370965" w14:textId="77777777" w:rsidTr="00822FD1">
        <w:tc>
          <w:tcPr>
            <w:tcW w:w="324" w:type="pct"/>
            <w:shd w:val="clear" w:color="auto" w:fill="auto"/>
          </w:tcPr>
          <w:p w14:paraId="30FB0977" w14:textId="77777777" w:rsidR="007332D0" w:rsidRPr="00F20635" w:rsidRDefault="007332D0" w:rsidP="00822F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20635">
              <w:rPr>
                <w:sz w:val="20"/>
                <w:szCs w:val="20"/>
              </w:rPr>
              <w:t>1.</w:t>
            </w:r>
          </w:p>
        </w:tc>
        <w:tc>
          <w:tcPr>
            <w:tcW w:w="3332" w:type="pct"/>
            <w:shd w:val="clear" w:color="auto" w:fill="auto"/>
          </w:tcPr>
          <w:p w14:paraId="29A6D9FF" w14:textId="77777777" w:rsidR="007332D0" w:rsidRPr="00F20635" w:rsidRDefault="007332D0" w:rsidP="00822FD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F20635">
              <w:rPr>
                <w:sz w:val="20"/>
                <w:szCs w:val="20"/>
              </w:rPr>
              <w:t>Общество с ограниченной ответственностью «Евразия Монолит Строй»</w:t>
            </w:r>
          </w:p>
        </w:tc>
        <w:tc>
          <w:tcPr>
            <w:tcW w:w="612" w:type="pct"/>
            <w:shd w:val="clear" w:color="auto" w:fill="auto"/>
          </w:tcPr>
          <w:p w14:paraId="0105D538" w14:textId="77777777" w:rsidR="007332D0" w:rsidRPr="00F20635" w:rsidRDefault="007332D0" w:rsidP="00822F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20635">
              <w:rPr>
                <w:sz w:val="20"/>
                <w:szCs w:val="20"/>
              </w:rPr>
              <w:t>5402058088</w:t>
            </w:r>
          </w:p>
        </w:tc>
        <w:tc>
          <w:tcPr>
            <w:tcW w:w="732" w:type="pct"/>
            <w:shd w:val="clear" w:color="auto" w:fill="auto"/>
          </w:tcPr>
          <w:p w14:paraId="57D1870E" w14:textId="77777777" w:rsidR="007332D0" w:rsidRPr="00F20635" w:rsidRDefault="007332D0" w:rsidP="00822F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20635">
              <w:rPr>
                <w:sz w:val="20"/>
                <w:szCs w:val="20"/>
              </w:rPr>
              <w:t>1195476088807</w:t>
            </w:r>
          </w:p>
        </w:tc>
      </w:tr>
      <w:tr w:rsidR="007332D0" w:rsidRPr="00F20635" w14:paraId="5E13C98E" w14:textId="77777777" w:rsidTr="00822FD1">
        <w:tc>
          <w:tcPr>
            <w:tcW w:w="324" w:type="pct"/>
            <w:shd w:val="clear" w:color="auto" w:fill="auto"/>
          </w:tcPr>
          <w:p w14:paraId="06701673" w14:textId="77777777" w:rsidR="007332D0" w:rsidRPr="00F20635" w:rsidRDefault="007332D0" w:rsidP="00822F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20635">
              <w:rPr>
                <w:sz w:val="20"/>
                <w:szCs w:val="20"/>
              </w:rPr>
              <w:t>2.</w:t>
            </w:r>
          </w:p>
        </w:tc>
        <w:tc>
          <w:tcPr>
            <w:tcW w:w="3332" w:type="pct"/>
            <w:shd w:val="clear" w:color="auto" w:fill="auto"/>
          </w:tcPr>
          <w:p w14:paraId="1519FA72" w14:textId="77777777" w:rsidR="007332D0" w:rsidRPr="00F20635" w:rsidRDefault="007332D0" w:rsidP="00822FD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F20635">
              <w:rPr>
                <w:sz w:val="20"/>
                <w:szCs w:val="20"/>
              </w:rPr>
              <w:t>ОБЩЕСТВО С ОГРАНИЧЕННОЙ ОТВЕТСТВЕННОСТЬЮ «СИБСТК»</w:t>
            </w:r>
          </w:p>
        </w:tc>
        <w:tc>
          <w:tcPr>
            <w:tcW w:w="612" w:type="pct"/>
            <w:shd w:val="clear" w:color="auto" w:fill="auto"/>
          </w:tcPr>
          <w:p w14:paraId="20A99187" w14:textId="77777777" w:rsidR="007332D0" w:rsidRPr="00F20635" w:rsidRDefault="007332D0" w:rsidP="00822F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20635">
              <w:rPr>
                <w:sz w:val="20"/>
                <w:szCs w:val="20"/>
              </w:rPr>
              <w:t>5404082216</w:t>
            </w:r>
          </w:p>
        </w:tc>
        <w:tc>
          <w:tcPr>
            <w:tcW w:w="732" w:type="pct"/>
            <w:shd w:val="clear" w:color="auto" w:fill="auto"/>
          </w:tcPr>
          <w:p w14:paraId="24409EAB" w14:textId="77777777" w:rsidR="007332D0" w:rsidRPr="00F20635" w:rsidRDefault="007332D0" w:rsidP="00822F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20635">
              <w:rPr>
                <w:sz w:val="20"/>
                <w:szCs w:val="20"/>
              </w:rPr>
              <w:t>1185476094066</w:t>
            </w:r>
          </w:p>
        </w:tc>
      </w:tr>
    </w:tbl>
    <w:p w14:paraId="382838B5" w14:textId="77777777" w:rsidR="007332D0" w:rsidRDefault="007332D0" w:rsidP="007332D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7A1455B6" w14:textId="77777777" w:rsidR="007332D0" w:rsidRDefault="007332D0" w:rsidP="007332D0">
      <w:pPr>
        <w:spacing w:line="288" w:lineRule="auto"/>
        <w:jc w:val="both"/>
        <w:rPr>
          <w:sz w:val="20"/>
          <w:szCs w:val="20"/>
        </w:rPr>
      </w:pPr>
    </w:p>
    <w:p w14:paraId="79291EC6" w14:textId="77777777" w:rsidR="007332D0" w:rsidRDefault="007332D0" w:rsidP="007332D0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</w:t>
      </w:r>
      <w:r w:rsidRPr="007B6FA4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Председательствующим в соответствии с подпунктами 1.4.1.-1.4.5 </w:t>
      </w:r>
      <w:r w:rsidRPr="0003090D">
        <w:rPr>
          <w:bCs/>
          <w:sz w:val="20"/>
          <w:szCs w:val="20"/>
        </w:rPr>
        <w:t xml:space="preserve">Стандарта Ассоциации Требования к страхованию финансовых рисков членов Ассоциации строительных организаций Новосибирской области, возникающих вследствие неисполнения или ненадлежащего исполнения обязательств по договору строительного подряда, договору подряда на осуществление сноса, заключенным с использованием конкурентных способов заключения договоров, либо вследствие неисполнения или </w:t>
      </w:r>
      <w:r w:rsidRPr="004976EB">
        <w:rPr>
          <w:bCs/>
          <w:sz w:val="20"/>
          <w:szCs w:val="20"/>
        </w:rPr>
        <w:t xml:space="preserve">ненадлежащего исполнения функций технического заказчика при строительстве, реконструкции, капитальном ремонте, сносе объектов капитального строительства по таким договорам (утверждено решением Совета Ассоциации, протокол от 29.12.2018 г. № 18/12-29/1) (далее – Требования к страхованию финансовых рисков) </w:t>
      </w:r>
      <w:r>
        <w:rPr>
          <w:bCs/>
          <w:sz w:val="20"/>
          <w:szCs w:val="20"/>
        </w:rPr>
        <w:t xml:space="preserve">предложено </w:t>
      </w:r>
      <w:r w:rsidRPr="004976EB">
        <w:rPr>
          <w:sz w:val="20"/>
          <w:szCs w:val="20"/>
        </w:rPr>
        <w:t>установ</w:t>
      </w:r>
      <w:r>
        <w:rPr>
          <w:sz w:val="20"/>
          <w:szCs w:val="20"/>
        </w:rPr>
        <w:t>ить</w:t>
      </w:r>
      <w:r w:rsidRPr="004976EB">
        <w:rPr>
          <w:sz w:val="20"/>
          <w:szCs w:val="20"/>
        </w:rPr>
        <w:t>, что ненадлежащее исполнение член</w:t>
      </w:r>
      <w:r>
        <w:rPr>
          <w:sz w:val="20"/>
          <w:szCs w:val="20"/>
        </w:rPr>
        <w:t>о</w:t>
      </w:r>
      <w:r w:rsidRPr="004976EB">
        <w:rPr>
          <w:sz w:val="20"/>
          <w:szCs w:val="20"/>
        </w:rPr>
        <w:t>м Ассоциации нижеуказанн</w:t>
      </w:r>
      <w:r>
        <w:rPr>
          <w:sz w:val="20"/>
          <w:szCs w:val="20"/>
        </w:rPr>
        <w:t>ого</w:t>
      </w:r>
      <w:r w:rsidRPr="004976EB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>а</w:t>
      </w:r>
      <w:r w:rsidRPr="004976EB">
        <w:rPr>
          <w:sz w:val="20"/>
          <w:szCs w:val="20"/>
        </w:rPr>
        <w:t xml:space="preserve"> строительного подряда, </w:t>
      </w:r>
      <w:r>
        <w:rPr>
          <w:sz w:val="20"/>
          <w:szCs w:val="20"/>
        </w:rPr>
        <w:t>заключенного</w:t>
      </w:r>
      <w:r w:rsidRPr="000E1DF9">
        <w:rPr>
          <w:sz w:val="20"/>
          <w:szCs w:val="20"/>
        </w:rPr>
        <w:t xml:space="preserve"> с использованием конкурентных способов заключения договоров</w:t>
      </w:r>
      <w:r>
        <w:rPr>
          <w:sz w:val="20"/>
          <w:szCs w:val="20"/>
        </w:rPr>
        <w:t xml:space="preserve"> (далее – договор подряда)</w:t>
      </w:r>
      <w:r w:rsidRPr="0003090D">
        <w:rPr>
          <w:sz w:val="20"/>
          <w:szCs w:val="20"/>
        </w:rPr>
        <w:t xml:space="preserve"> </w:t>
      </w:r>
      <w:r>
        <w:rPr>
          <w:sz w:val="20"/>
          <w:szCs w:val="20"/>
        </w:rPr>
        <w:t>может повлечь</w:t>
      </w:r>
      <w:r w:rsidRPr="0003090D">
        <w:rPr>
          <w:sz w:val="20"/>
          <w:szCs w:val="20"/>
        </w:rPr>
        <w:t xml:space="preserve"> высокий риск выплаты из компенсационного фонда обеспечения договорных обязатель</w:t>
      </w:r>
      <w:r>
        <w:rPr>
          <w:sz w:val="20"/>
          <w:szCs w:val="20"/>
        </w:rPr>
        <w:t>ств Ассоциации по следующему договору подряда</w:t>
      </w:r>
      <w:r w:rsidRPr="007B6FA4">
        <w:rPr>
          <w:sz w:val="20"/>
          <w:szCs w:val="20"/>
        </w:rPr>
        <w:t>:</w:t>
      </w:r>
    </w:p>
    <w:p w14:paraId="398E9548" w14:textId="77777777" w:rsidR="007332D0" w:rsidRDefault="007332D0" w:rsidP="007332D0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603"/>
        <w:gridCol w:w="1217"/>
        <w:gridCol w:w="1517"/>
        <w:gridCol w:w="4382"/>
      </w:tblGrid>
      <w:tr w:rsidR="007332D0" w:rsidRPr="007B6FA4" w14:paraId="1EF2B6F6" w14:textId="77777777" w:rsidTr="00822FD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AEAB" w14:textId="77777777" w:rsidR="007332D0" w:rsidRPr="007B6FA4" w:rsidRDefault="007332D0" w:rsidP="00822FD1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№ п/п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A2DA" w14:textId="77777777" w:rsidR="007332D0" w:rsidRPr="007B6FA4" w:rsidRDefault="007332D0" w:rsidP="00822FD1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38AB" w14:textId="77777777" w:rsidR="007332D0" w:rsidRPr="007B6FA4" w:rsidRDefault="007332D0" w:rsidP="00822FD1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ИНН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F029" w14:textId="77777777" w:rsidR="007332D0" w:rsidRPr="007B6FA4" w:rsidRDefault="007332D0" w:rsidP="00822FD1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ОГРН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07EC" w14:textId="77777777" w:rsidR="007332D0" w:rsidRPr="007B6FA4" w:rsidRDefault="007332D0" w:rsidP="00822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подряда (наименование, номер, дата)</w:t>
            </w:r>
          </w:p>
        </w:tc>
      </w:tr>
      <w:tr w:rsidR="007332D0" w:rsidRPr="007B6FA4" w14:paraId="2FEAAD41" w14:textId="77777777" w:rsidTr="00822FD1">
        <w:trPr>
          <w:trHeight w:val="4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C71E" w14:textId="77777777" w:rsidR="007332D0" w:rsidRPr="007B6FA4" w:rsidRDefault="007332D0" w:rsidP="00822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BC3E" w14:textId="77777777" w:rsidR="007332D0" w:rsidRPr="007B6FA4" w:rsidRDefault="007332D0" w:rsidP="00822FD1">
            <w:pPr>
              <w:ind w:right="-99"/>
              <w:rPr>
                <w:color w:val="000000"/>
                <w:sz w:val="20"/>
                <w:szCs w:val="20"/>
              </w:rPr>
            </w:pPr>
            <w:r w:rsidRPr="00FA7D94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color w:val="000000"/>
                <w:sz w:val="20"/>
                <w:szCs w:val="20"/>
              </w:rPr>
              <w:t>РТ Строй</w:t>
            </w:r>
            <w:r w:rsidRPr="00FA7D94">
              <w:rPr>
                <w:color w:val="000000"/>
                <w:sz w:val="20"/>
                <w:szCs w:val="20"/>
              </w:rPr>
              <w:t>»</w:t>
            </w:r>
            <w:r w:rsidRPr="00AD1E1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510A" w14:textId="77777777" w:rsidR="007332D0" w:rsidRPr="007B6FA4" w:rsidRDefault="007332D0" w:rsidP="00822FD1">
            <w:pPr>
              <w:jc w:val="center"/>
              <w:rPr>
                <w:color w:val="000000"/>
                <w:sz w:val="20"/>
                <w:szCs w:val="20"/>
              </w:rPr>
            </w:pPr>
            <w:r w:rsidRPr="00FA7D94">
              <w:rPr>
                <w:color w:val="000000"/>
                <w:sz w:val="20"/>
                <w:szCs w:val="20"/>
              </w:rPr>
              <w:t>54</w:t>
            </w:r>
            <w:r>
              <w:rPr>
                <w:color w:val="000000"/>
                <w:sz w:val="20"/>
                <w:szCs w:val="20"/>
              </w:rPr>
              <w:t>24402873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E783" w14:textId="77777777" w:rsidR="007332D0" w:rsidRPr="007B6FA4" w:rsidRDefault="007332D0" w:rsidP="00822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1105475000685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889A" w14:textId="77777777" w:rsidR="007332D0" w:rsidRDefault="007332D0" w:rsidP="00822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Договор № 51-20 от 31.12.2019 на выполнение работ по капитальному ремонту общего имущества в многоквартирном доме, расположенном на территории </w:t>
            </w:r>
          </w:p>
          <w:p w14:paraId="246E20BD" w14:textId="77777777" w:rsidR="007332D0" w:rsidRPr="00C00DAF" w:rsidRDefault="007332D0" w:rsidP="00822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Архангельской области </w:t>
            </w:r>
            <w:r w:rsidRPr="0051346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9057219" w14:textId="77777777" w:rsidR="007332D0" w:rsidRDefault="007332D0" w:rsidP="007332D0">
      <w:pPr>
        <w:ind w:firstLine="709"/>
        <w:jc w:val="both"/>
        <w:rPr>
          <w:sz w:val="20"/>
          <w:szCs w:val="20"/>
        </w:rPr>
      </w:pPr>
    </w:p>
    <w:p w14:paraId="40F720F8" w14:textId="77777777" w:rsidR="007332D0" w:rsidRDefault="007332D0" w:rsidP="007332D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связи с чем, Председательствующим п</w:t>
      </w:r>
      <w:r w:rsidRPr="0003090D">
        <w:rPr>
          <w:sz w:val="20"/>
          <w:szCs w:val="20"/>
        </w:rPr>
        <w:t xml:space="preserve">редложено принять решение об обязании </w:t>
      </w:r>
      <w:r>
        <w:rPr>
          <w:sz w:val="20"/>
          <w:szCs w:val="20"/>
        </w:rPr>
        <w:t>члена</w:t>
      </w:r>
      <w:r w:rsidRPr="0003090D">
        <w:rPr>
          <w:sz w:val="20"/>
          <w:szCs w:val="20"/>
        </w:rPr>
        <w:t xml:space="preserve"> Ассоциации </w:t>
      </w:r>
      <w:r>
        <w:rPr>
          <w:sz w:val="20"/>
          <w:szCs w:val="20"/>
        </w:rPr>
        <w:t xml:space="preserve">по вышеуказанному договору подряда, </w:t>
      </w:r>
      <w:r w:rsidRPr="0003090D">
        <w:rPr>
          <w:sz w:val="20"/>
          <w:szCs w:val="20"/>
        </w:rPr>
        <w:t>застраховать финансовые риски, возникающие вследствие неисполнения или ненадлежащего исполнения обязательств по договору строительного подряда, заключенн</w:t>
      </w:r>
      <w:r>
        <w:rPr>
          <w:sz w:val="20"/>
          <w:szCs w:val="20"/>
        </w:rPr>
        <w:t>ого</w:t>
      </w:r>
      <w:r w:rsidRPr="0003090D">
        <w:rPr>
          <w:sz w:val="20"/>
          <w:szCs w:val="20"/>
        </w:rPr>
        <w:t xml:space="preserve"> с использованием конкурентных способов заключения договоров, </w:t>
      </w:r>
      <w:r>
        <w:rPr>
          <w:sz w:val="20"/>
          <w:szCs w:val="20"/>
        </w:rPr>
        <w:t>в страховой организации и на условиях, соответствующих Требованиями к страхованию финансовых рисков, со следующей страховой суммой:</w:t>
      </w:r>
    </w:p>
    <w:p w14:paraId="63B8958B" w14:textId="77777777" w:rsidR="007332D0" w:rsidRDefault="007332D0" w:rsidP="007332D0">
      <w:pPr>
        <w:ind w:firstLine="709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1216"/>
        <w:gridCol w:w="1516"/>
        <w:gridCol w:w="3040"/>
        <w:gridCol w:w="1984"/>
      </w:tblGrid>
      <w:tr w:rsidR="007332D0" w:rsidRPr="00272955" w14:paraId="756AAFC6" w14:textId="77777777" w:rsidTr="00822FD1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F254" w14:textId="77777777" w:rsidR="007332D0" w:rsidRPr="00C26F77" w:rsidRDefault="007332D0" w:rsidP="00822FD1">
            <w:pPr>
              <w:jc w:val="center"/>
              <w:rPr>
                <w:sz w:val="20"/>
                <w:szCs w:val="20"/>
              </w:rPr>
            </w:pPr>
            <w:r w:rsidRPr="00C26F7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4B85" w14:textId="77777777" w:rsidR="007332D0" w:rsidRPr="00C26F77" w:rsidRDefault="007332D0" w:rsidP="00822FD1">
            <w:pPr>
              <w:ind w:left="-90" w:right="-130"/>
              <w:jc w:val="center"/>
              <w:rPr>
                <w:sz w:val="20"/>
                <w:szCs w:val="20"/>
              </w:rPr>
            </w:pPr>
            <w:r w:rsidRPr="00C26F77">
              <w:rPr>
                <w:sz w:val="20"/>
                <w:szCs w:val="20"/>
              </w:rPr>
              <w:t>ИНН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0056" w14:textId="77777777" w:rsidR="007332D0" w:rsidRPr="00C26F77" w:rsidRDefault="007332D0" w:rsidP="00822FD1">
            <w:pPr>
              <w:ind w:left="-110" w:right="-148"/>
              <w:jc w:val="center"/>
              <w:rPr>
                <w:sz w:val="20"/>
                <w:szCs w:val="20"/>
              </w:rPr>
            </w:pPr>
            <w:r w:rsidRPr="00C26F77">
              <w:rPr>
                <w:sz w:val="20"/>
                <w:szCs w:val="20"/>
              </w:rPr>
              <w:t>ОГРН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C6F9" w14:textId="77777777" w:rsidR="007332D0" w:rsidRPr="00C26F77" w:rsidRDefault="007332D0" w:rsidP="00822FD1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C26F77">
              <w:rPr>
                <w:sz w:val="20"/>
                <w:szCs w:val="20"/>
              </w:rPr>
              <w:t>Реквизиты договора подряда (наименование, номер, дата)</w:t>
            </w:r>
          </w:p>
          <w:p w14:paraId="166F0F3C" w14:textId="77777777" w:rsidR="007332D0" w:rsidRPr="00C26F77" w:rsidRDefault="007332D0" w:rsidP="00822FD1">
            <w:pPr>
              <w:ind w:left="-108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1CEE" w14:textId="77777777" w:rsidR="007332D0" w:rsidRPr="00C26F77" w:rsidRDefault="007332D0" w:rsidP="00822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Требуемый р</w:t>
            </w:r>
            <w:r w:rsidRPr="00C26F77">
              <w:rPr>
                <w:sz w:val="20"/>
                <w:szCs w:val="20"/>
              </w:rPr>
              <w:t>азмер страховой суммы по договору страхования, руб.</w:t>
            </w:r>
          </w:p>
        </w:tc>
      </w:tr>
      <w:tr w:rsidR="007332D0" w:rsidRPr="00600F63" w14:paraId="1E90EF2B" w14:textId="77777777" w:rsidTr="00822FD1">
        <w:trPr>
          <w:trHeight w:val="476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2C8D" w14:textId="77777777" w:rsidR="007332D0" w:rsidRPr="007B6FA4" w:rsidRDefault="007332D0" w:rsidP="00822FD1">
            <w:pPr>
              <w:ind w:right="-99"/>
              <w:rPr>
                <w:color w:val="000000"/>
                <w:sz w:val="20"/>
                <w:szCs w:val="20"/>
              </w:rPr>
            </w:pPr>
            <w:r w:rsidRPr="00FA7D94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color w:val="000000"/>
                <w:sz w:val="20"/>
                <w:szCs w:val="20"/>
              </w:rPr>
              <w:t>РТ Строй</w:t>
            </w:r>
            <w:r w:rsidRPr="00FA7D94">
              <w:rPr>
                <w:color w:val="000000"/>
                <w:sz w:val="20"/>
                <w:szCs w:val="20"/>
              </w:rPr>
              <w:t>»</w:t>
            </w:r>
            <w:r w:rsidRPr="00AD1E1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ED2C" w14:textId="77777777" w:rsidR="007332D0" w:rsidRPr="007B6FA4" w:rsidRDefault="007332D0" w:rsidP="00822FD1">
            <w:pPr>
              <w:jc w:val="center"/>
              <w:rPr>
                <w:color w:val="000000"/>
                <w:sz w:val="20"/>
                <w:szCs w:val="20"/>
              </w:rPr>
            </w:pPr>
            <w:r w:rsidRPr="00FA7D94">
              <w:rPr>
                <w:color w:val="000000"/>
                <w:sz w:val="20"/>
                <w:szCs w:val="20"/>
              </w:rPr>
              <w:t>54</w:t>
            </w:r>
            <w:r>
              <w:rPr>
                <w:color w:val="000000"/>
                <w:sz w:val="20"/>
                <w:szCs w:val="20"/>
              </w:rPr>
              <w:t>24402873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838E" w14:textId="77777777" w:rsidR="007332D0" w:rsidRPr="007B6FA4" w:rsidRDefault="007332D0" w:rsidP="00822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1105475000685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BEDF" w14:textId="77777777" w:rsidR="007332D0" w:rsidRDefault="007332D0" w:rsidP="00822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Договор № 51-20 от 31.12.2019 на выполнение работ по капитальному ремонту общего имущества в многоквартирном доме, расположенном на территории </w:t>
            </w:r>
          </w:p>
          <w:p w14:paraId="54703426" w14:textId="77777777" w:rsidR="007332D0" w:rsidRPr="00C00DAF" w:rsidRDefault="007332D0" w:rsidP="00822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Архангельской области </w:t>
            </w:r>
            <w:r w:rsidRPr="0051346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D660D" w14:textId="77777777" w:rsidR="007332D0" w:rsidRPr="00600F63" w:rsidRDefault="007332D0" w:rsidP="00822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10 019 895,71</w:t>
            </w:r>
          </w:p>
        </w:tc>
      </w:tr>
    </w:tbl>
    <w:p w14:paraId="39341492" w14:textId="77777777" w:rsidR="007332D0" w:rsidRPr="007B6FA4" w:rsidRDefault="007332D0" w:rsidP="007332D0">
      <w:pPr>
        <w:spacing w:before="120"/>
        <w:ind w:left="567"/>
        <w:jc w:val="both"/>
        <w:rPr>
          <w:sz w:val="20"/>
          <w:szCs w:val="20"/>
        </w:rPr>
      </w:pPr>
      <w:r w:rsidRPr="007B6FA4">
        <w:rPr>
          <w:sz w:val="20"/>
          <w:szCs w:val="20"/>
        </w:rPr>
        <w:t>ГОЛОСОВАЛИ</w:t>
      </w:r>
      <w:r>
        <w:rPr>
          <w:sz w:val="20"/>
          <w:szCs w:val="20"/>
        </w:rPr>
        <w:t xml:space="preserve"> ПО ПЕРВОМУ ВОПРОСУ ПОВЕСТКИ ДНЯ</w:t>
      </w:r>
      <w:r w:rsidRPr="007B6FA4">
        <w:rPr>
          <w:sz w:val="20"/>
          <w:szCs w:val="20"/>
        </w:rPr>
        <w:t>:</w:t>
      </w:r>
    </w:p>
    <w:p w14:paraId="1E05F79D" w14:textId="77777777" w:rsidR="007332D0" w:rsidRPr="007B6FA4" w:rsidRDefault="007332D0" w:rsidP="007332D0">
      <w:pPr>
        <w:ind w:left="567"/>
        <w:jc w:val="both"/>
        <w:rPr>
          <w:sz w:val="20"/>
          <w:szCs w:val="20"/>
        </w:rPr>
      </w:pPr>
      <w:r w:rsidRPr="007B6FA4">
        <w:rPr>
          <w:sz w:val="20"/>
          <w:szCs w:val="20"/>
        </w:rPr>
        <w:t>«За» - 100% голосов;</w:t>
      </w:r>
    </w:p>
    <w:p w14:paraId="65F8FBF4" w14:textId="77777777" w:rsidR="007332D0" w:rsidRPr="007B6FA4" w:rsidRDefault="007332D0" w:rsidP="007332D0">
      <w:pPr>
        <w:ind w:left="567"/>
        <w:jc w:val="both"/>
        <w:rPr>
          <w:sz w:val="20"/>
          <w:szCs w:val="20"/>
        </w:rPr>
      </w:pPr>
      <w:r w:rsidRPr="007B6FA4">
        <w:rPr>
          <w:sz w:val="20"/>
          <w:szCs w:val="20"/>
        </w:rPr>
        <w:t xml:space="preserve">«Против» - 0% голосов; </w:t>
      </w:r>
    </w:p>
    <w:p w14:paraId="1BE6A924" w14:textId="77777777" w:rsidR="007332D0" w:rsidRDefault="007332D0" w:rsidP="007332D0">
      <w:pPr>
        <w:ind w:left="567"/>
        <w:jc w:val="both"/>
        <w:rPr>
          <w:sz w:val="20"/>
          <w:szCs w:val="20"/>
        </w:rPr>
      </w:pPr>
      <w:r w:rsidRPr="007B6FA4">
        <w:rPr>
          <w:sz w:val="20"/>
          <w:szCs w:val="20"/>
        </w:rPr>
        <w:t>«Воздержался» - 0% голосов.</w:t>
      </w:r>
    </w:p>
    <w:p w14:paraId="7AF39A53" w14:textId="77777777" w:rsidR="007332D0" w:rsidRPr="007B6FA4" w:rsidRDefault="007332D0" w:rsidP="007332D0">
      <w:pPr>
        <w:ind w:left="567"/>
        <w:jc w:val="both"/>
        <w:rPr>
          <w:sz w:val="20"/>
          <w:szCs w:val="20"/>
        </w:rPr>
      </w:pPr>
    </w:p>
    <w:p w14:paraId="6E745098" w14:textId="77777777" w:rsidR="007332D0" w:rsidRDefault="007332D0" w:rsidP="007332D0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ВТОРОМУ ВОПРОСУ ПОВЕСТКИ ДНЯ: </w:t>
      </w:r>
      <w:r w:rsidRPr="00E124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соответствии с подпунктами 1.4.1.-1.4.5 </w:t>
      </w:r>
      <w:r>
        <w:rPr>
          <w:bCs/>
          <w:sz w:val="20"/>
          <w:szCs w:val="20"/>
        </w:rPr>
        <w:t>Требований</w:t>
      </w:r>
      <w:r w:rsidRPr="0003090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к страхованию финансовых рисков</w:t>
      </w:r>
      <w:r>
        <w:rPr>
          <w:sz w:val="20"/>
          <w:szCs w:val="20"/>
        </w:rPr>
        <w:t xml:space="preserve"> установить, что </w:t>
      </w:r>
      <w:r w:rsidRPr="0003090D">
        <w:rPr>
          <w:sz w:val="20"/>
          <w:szCs w:val="20"/>
        </w:rPr>
        <w:t>ненадлежащее исполнение чле</w:t>
      </w:r>
      <w:r>
        <w:rPr>
          <w:sz w:val="20"/>
          <w:szCs w:val="20"/>
        </w:rPr>
        <w:t xml:space="preserve">ном Ассоциации нижеуказанного договора подряда может повлечь </w:t>
      </w:r>
      <w:r w:rsidRPr="0003090D">
        <w:rPr>
          <w:sz w:val="20"/>
          <w:szCs w:val="20"/>
        </w:rPr>
        <w:t>высокий риск выплаты из компенсационного фонда обеспечения договорных обязатель</w:t>
      </w:r>
      <w:r>
        <w:rPr>
          <w:sz w:val="20"/>
          <w:szCs w:val="20"/>
        </w:rPr>
        <w:t>ств Ассоциации. В связи с чем принято решение обязать</w:t>
      </w:r>
      <w:r w:rsidRPr="0003090D">
        <w:rPr>
          <w:sz w:val="20"/>
          <w:szCs w:val="20"/>
        </w:rPr>
        <w:t xml:space="preserve"> </w:t>
      </w:r>
      <w:r>
        <w:rPr>
          <w:sz w:val="20"/>
          <w:szCs w:val="20"/>
        </w:rPr>
        <w:t>члена</w:t>
      </w:r>
      <w:r w:rsidRPr="0003090D">
        <w:rPr>
          <w:sz w:val="20"/>
          <w:szCs w:val="20"/>
        </w:rPr>
        <w:t xml:space="preserve"> Ассоциации </w:t>
      </w:r>
      <w:r>
        <w:rPr>
          <w:sz w:val="20"/>
          <w:szCs w:val="20"/>
        </w:rPr>
        <w:t xml:space="preserve">по нижеуказанному договору подряда, </w:t>
      </w:r>
      <w:r w:rsidRPr="0003090D">
        <w:rPr>
          <w:sz w:val="20"/>
          <w:szCs w:val="20"/>
        </w:rPr>
        <w:t>застраховать финансовые риски, возникающие вследствие неисполнения или ненадлежащего исполнения обязательств по договору строительного подряда, заключенн</w:t>
      </w:r>
      <w:r>
        <w:rPr>
          <w:sz w:val="20"/>
          <w:szCs w:val="20"/>
        </w:rPr>
        <w:t>о</w:t>
      </w:r>
      <w:r w:rsidRPr="0003090D">
        <w:rPr>
          <w:sz w:val="20"/>
          <w:szCs w:val="20"/>
        </w:rPr>
        <w:t>м</w:t>
      </w:r>
      <w:r>
        <w:rPr>
          <w:sz w:val="20"/>
          <w:szCs w:val="20"/>
        </w:rPr>
        <w:t>у</w:t>
      </w:r>
      <w:r w:rsidRPr="0003090D">
        <w:rPr>
          <w:sz w:val="20"/>
          <w:szCs w:val="20"/>
        </w:rPr>
        <w:t xml:space="preserve"> с использованием конкурентных способов заключения договоров, </w:t>
      </w:r>
      <w:r>
        <w:rPr>
          <w:sz w:val="20"/>
          <w:szCs w:val="20"/>
        </w:rPr>
        <w:t>в страховой организации и на условиях, соответствующих Требованиями к страхованию финансовых рисков, со следующей страховой суммой:</w:t>
      </w:r>
    </w:p>
    <w:p w14:paraId="7F44CD87" w14:textId="77777777" w:rsidR="007332D0" w:rsidRDefault="007332D0" w:rsidP="007332D0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tbl>
      <w:tblPr>
        <w:tblW w:w="10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1216"/>
        <w:gridCol w:w="1516"/>
        <w:gridCol w:w="3604"/>
        <w:gridCol w:w="1466"/>
      </w:tblGrid>
      <w:tr w:rsidR="007332D0" w:rsidRPr="00272955" w14:paraId="08BC705F" w14:textId="77777777" w:rsidTr="00822FD1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AD0E" w14:textId="77777777" w:rsidR="007332D0" w:rsidRPr="00C26F77" w:rsidRDefault="007332D0" w:rsidP="00822FD1">
            <w:pPr>
              <w:jc w:val="center"/>
              <w:rPr>
                <w:sz w:val="20"/>
                <w:szCs w:val="20"/>
              </w:rPr>
            </w:pPr>
            <w:r w:rsidRPr="00C26F7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B30D" w14:textId="77777777" w:rsidR="007332D0" w:rsidRPr="00C26F77" w:rsidRDefault="007332D0" w:rsidP="00822FD1">
            <w:pPr>
              <w:ind w:left="-90" w:right="-130"/>
              <w:jc w:val="center"/>
              <w:rPr>
                <w:sz w:val="20"/>
                <w:szCs w:val="20"/>
              </w:rPr>
            </w:pPr>
            <w:r w:rsidRPr="00C26F77">
              <w:rPr>
                <w:sz w:val="20"/>
                <w:szCs w:val="20"/>
              </w:rPr>
              <w:t>ИНН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BFB4" w14:textId="77777777" w:rsidR="007332D0" w:rsidRPr="00C26F77" w:rsidRDefault="007332D0" w:rsidP="00822FD1">
            <w:pPr>
              <w:ind w:left="-110" w:right="-148"/>
              <w:jc w:val="center"/>
              <w:rPr>
                <w:sz w:val="20"/>
                <w:szCs w:val="20"/>
              </w:rPr>
            </w:pPr>
            <w:r w:rsidRPr="00C26F77">
              <w:rPr>
                <w:sz w:val="20"/>
                <w:szCs w:val="20"/>
              </w:rPr>
              <w:t>ОГРН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4F42" w14:textId="77777777" w:rsidR="007332D0" w:rsidRPr="00C26F77" w:rsidRDefault="007332D0" w:rsidP="00822FD1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C26F77">
              <w:rPr>
                <w:sz w:val="20"/>
                <w:szCs w:val="20"/>
              </w:rPr>
              <w:t>Реквизиты договора подряда (наименование, номер, дата)</w:t>
            </w:r>
          </w:p>
          <w:p w14:paraId="4AE55BFC" w14:textId="77777777" w:rsidR="007332D0" w:rsidRPr="00C26F77" w:rsidRDefault="007332D0" w:rsidP="00822FD1">
            <w:pPr>
              <w:ind w:left="-108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B78C" w14:textId="77777777" w:rsidR="007332D0" w:rsidRPr="00C26F77" w:rsidRDefault="007332D0" w:rsidP="00822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Требуемый р</w:t>
            </w:r>
            <w:r w:rsidRPr="00C26F77">
              <w:rPr>
                <w:sz w:val="20"/>
                <w:szCs w:val="20"/>
              </w:rPr>
              <w:t xml:space="preserve">азмер страховой суммы по договору </w:t>
            </w:r>
            <w:r w:rsidRPr="00C26F77">
              <w:rPr>
                <w:sz w:val="20"/>
                <w:szCs w:val="20"/>
              </w:rPr>
              <w:lastRenderedPageBreak/>
              <w:t>страхования, руб.</w:t>
            </w:r>
          </w:p>
        </w:tc>
      </w:tr>
      <w:tr w:rsidR="007332D0" w:rsidRPr="00272955" w14:paraId="092D7691" w14:textId="77777777" w:rsidTr="00822FD1">
        <w:trPr>
          <w:trHeight w:val="476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F50" w14:textId="77777777" w:rsidR="007332D0" w:rsidRPr="007B6FA4" w:rsidRDefault="007332D0" w:rsidP="00822FD1">
            <w:pPr>
              <w:ind w:right="-99"/>
              <w:rPr>
                <w:color w:val="000000"/>
                <w:sz w:val="20"/>
                <w:szCs w:val="20"/>
              </w:rPr>
            </w:pPr>
            <w:r w:rsidRPr="00FA7D94">
              <w:rPr>
                <w:color w:val="000000"/>
                <w:sz w:val="20"/>
                <w:szCs w:val="20"/>
              </w:rPr>
              <w:lastRenderedPageBreak/>
              <w:t>Общество с ограниченной ответственностью «</w:t>
            </w:r>
            <w:r>
              <w:rPr>
                <w:color w:val="000000"/>
                <w:sz w:val="20"/>
                <w:szCs w:val="20"/>
              </w:rPr>
              <w:t>РТ Строй</w:t>
            </w:r>
            <w:r w:rsidRPr="00FA7D94">
              <w:rPr>
                <w:color w:val="000000"/>
                <w:sz w:val="20"/>
                <w:szCs w:val="20"/>
              </w:rPr>
              <w:t>»</w:t>
            </w:r>
            <w:r w:rsidRPr="00AD1E1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9FBE" w14:textId="77777777" w:rsidR="007332D0" w:rsidRPr="007B6FA4" w:rsidRDefault="007332D0" w:rsidP="00822FD1">
            <w:pPr>
              <w:jc w:val="center"/>
              <w:rPr>
                <w:color w:val="000000"/>
                <w:sz w:val="20"/>
                <w:szCs w:val="20"/>
              </w:rPr>
            </w:pPr>
            <w:r w:rsidRPr="00FA7D94">
              <w:rPr>
                <w:color w:val="000000"/>
                <w:sz w:val="20"/>
                <w:szCs w:val="20"/>
              </w:rPr>
              <w:t>54</w:t>
            </w:r>
            <w:r>
              <w:rPr>
                <w:color w:val="000000"/>
                <w:sz w:val="20"/>
                <w:szCs w:val="20"/>
              </w:rPr>
              <w:t>24402873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3A80" w14:textId="77777777" w:rsidR="007332D0" w:rsidRPr="007B6FA4" w:rsidRDefault="007332D0" w:rsidP="00822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1105475000685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31B7" w14:textId="77777777" w:rsidR="007332D0" w:rsidRDefault="007332D0" w:rsidP="00822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Договор № 51-20 от 31.12.2019 на выполнение работ по капитальному ремонту общего имущества в многоквартирном доме, расположенном на территории </w:t>
            </w:r>
          </w:p>
          <w:p w14:paraId="2B0D24EE" w14:textId="77777777" w:rsidR="007332D0" w:rsidRPr="00C00DAF" w:rsidRDefault="007332D0" w:rsidP="00822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Архангельской области </w:t>
            </w:r>
            <w:r w:rsidRPr="0051346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E8412" w14:textId="77777777" w:rsidR="007332D0" w:rsidRPr="00600F63" w:rsidRDefault="007332D0" w:rsidP="00822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10 019 895,71</w:t>
            </w:r>
          </w:p>
        </w:tc>
      </w:tr>
    </w:tbl>
    <w:p w14:paraId="302A4BDA" w14:textId="77777777" w:rsidR="007332D0" w:rsidRPr="00431647" w:rsidRDefault="007332D0" w:rsidP="007332D0">
      <w:pPr>
        <w:ind w:firstLine="567"/>
        <w:jc w:val="both"/>
        <w:rPr>
          <w:sz w:val="10"/>
          <w:szCs w:val="20"/>
        </w:rPr>
      </w:pPr>
    </w:p>
    <w:p w14:paraId="61ACC65B" w14:textId="77777777" w:rsidR="007332D0" w:rsidRPr="005F3279" w:rsidRDefault="007332D0" w:rsidP="007332D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Указанный член </w:t>
      </w:r>
      <w:r w:rsidRPr="005F3279">
        <w:rPr>
          <w:sz w:val="20"/>
          <w:szCs w:val="20"/>
        </w:rPr>
        <w:t>Ассоциации обязан заключить договор страхования в срок не позднее 14 (четырнадцати) календарных дней с момента вынесения настоящего решения Совета Ассоциации и в последующем обеспечить непрерывное страхование</w:t>
      </w:r>
      <w:r w:rsidRPr="005F3279">
        <w:t xml:space="preserve"> </w:t>
      </w:r>
      <w:r w:rsidRPr="005F3279">
        <w:rPr>
          <w:sz w:val="20"/>
          <w:szCs w:val="20"/>
        </w:rPr>
        <w:t>в течение всего периода выполнения работ по соответствующему договору подряда, а также двух лет после передачи результатов работ заказчику по такому договору подряда на условиях, предусмотренных Требованиями к страхованию финансовых рисков.</w:t>
      </w:r>
    </w:p>
    <w:p w14:paraId="3C427AEF" w14:textId="77777777" w:rsidR="007332D0" w:rsidRPr="005F3279" w:rsidRDefault="007332D0" w:rsidP="007332D0">
      <w:pPr>
        <w:ind w:firstLine="567"/>
        <w:jc w:val="both"/>
        <w:rPr>
          <w:sz w:val="20"/>
          <w:szCs w:val="20"/>
        </w:rPr>
      </w:pPr>
      <w:r w:rsidRPr="005F3279">
        <w:rPr>
          <w:sz w:val="20"/>
          <w:szCs w:val="20"/>
        </w:rPr>
        <w:t>Страховая организация (страховщик), с которой указанны</w:t>
      </w:r>
      <w:r>
        <w:rPr>
          <w:sz w:val="20"/>
          <w:szCs w:val="20"/>
        </w:rPr>
        <w:t>й</w:t>
      </w:r>
      <w:r w:rsidRPr="005F3279">
        <w:rPr>
          <w:sz w:val="20"/>
          <w:szCs w:val="20"/>
        </w:rPr>
        <w:t xml:space="preserve"> в настоящем протоколе член Ассоциации обязан заключить договор страхования, должна в полном объеме отвечать обязательным требованиям, установленным пунктами 1.6, 1.7 Требований к страхованию финансовых рисков.  </w:t>
      </w:r>
    </w:p>
    <w:p w14:paraId="5D72EF8D" w14:textId="77777777" w:rsidR="007332D0" w:rsidRDefault="007332D0" w:rsidP="007332D0">
      <w:pPr>
        <w:ind w:firstLine="567"/>
        <w:jc w:val="both"/>
        <w:rPr>
          <w:sz w:val="20"/>
          <w:szCs w:val="20"/>
        </w:rPr>
      </w:pPr>
      <w:r w:rsidRPr="005F3279">
        <w:rPr>
          <w:sz w:val="20"/>
          <w:szCs w:val="20"/>
        </w:rPr>
        <w:t xml:space="preserve">По договору страхования финансовых рисков выгодоприобретателями должны являться соответствующий член Ассоциации, осуществляющий страхование </w:t>
      </w:r>
      <w:r>
        <w:rPr>
          <w:sz w:val="20"/>
          <w:szCs w:val="20"/>
        </w:rPr>
        <w:t xml:space="preserve">финансовых рисков </w:t>
      </w:r>
      <w:r w:rsidRPr="00292F1A">
        <w:rPr>
          <w:sz w:val="20"/>
          <w:szCs w:val="20"/>
        </w:rPr>
        <w:t>(страхователь)</w:t>
      </w:r>
      <w:r>
        <w:rPr>
          <w:sz w:val="20"/>
          <w:szCs w:val="20"/>
        </w:rPr>
        <w:t xml:space="preserve"> и указанный в настоящем протоколе,</w:t>
      </w:r>
      <w:r w:rsidRPr="00292F1A">
        <w:rPr>
          <w:sz w:val="20"/>
          <w:szCs w:val="20"/>
        </w:rPr>
        <w:t xml:space="preserve"> и иные чл</w:t>
      </w:r>
      <w:r>
        <w:rPr>
          <w:sz w:val="20"/>
          <w:szCs w:val="20"/>
        </w:rPr>
        <w:t>ены Ассоциации</w:t>
      </w:r>
      <w:r w:rsidRPr="00292F1A">
        <w:rPr>
          <w:sz w:val="20"/>
          <w:szCs w:val="20"/>
        </w:rPr>
        <w:t>, которые внесли взносы в компенсационный фонд обеспечения договорных обязатель</w:t>
      </w:r>
      <w:r>
        <w:rPr>
          <w:sz w:val="20"/>
          <w:szCs w:val="20"/>
        </w:rPr>
        <w:t xml:space="preserve">ств Ассоциации </w:t>
      </w:r>
      <w:r w:rsidRPr="00292F1A">
        <w:rPr>
          <w:sz w:val="20"/>
          <w:szCs w:val="20"/>
        </w:rPr>
        <w:t>(застрахованные лица).</w:t>
      </w:r>
    </w:p>
    <w:p w14:paraId="1D5CCE10" w14:textId="77777777" w:rsidR="007332D0" w:rsidRPr="00431647" w:rsidRDefault="007332D0" w:rsidP="007332D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Вышеуказанный член Ассоциации обязан передать в Ассоциацию </w:t>
      </w:r>
      <w:r w:rsidRPr="00292F1A">
        <w:rPr>
          <w:sz w:val="20"/>
          <w:szCs w:val="20"/>
        </w:rPr>
        <w:t xml:space="preserve">договор страхования финансовых рисков, письменное соглашение к нему не позднее 5 (пяти) дней с момента заключения, продления, изменения, досрочного прекращения договора страхования финансовых рисков с приложением правил страхования, заявления на страхование, </w:t>
      </w:r>
      <w:r w:rsidRPr="00431647">
        <w:rPr>
          <w:sz w:val="20"/>
          <w:szCs w:val="20"/>
        </w:rPr>
        <w:t>копии документа об уплате страховой премии (страхового взноса).</w:t>
      </w:r>
    </w:p>
    <w:p w14:paraId="0C5A0D7D" w14:textId="77777777" w:rsidR="007332D0" w:rsidRDefault="007332D0" w:rsidP="007332D0">
      <w:pPr>
        <w:ind w:firstLine="567"/>
        <w:jc w:val="both"/>
        <w:rPr>
          <w:sz w:val="20"/>
          <w:szCs w:val="20"/>
        </w:rPr>
      </w:pPr>
    </w:p>
    <w:p w14:paraId="75C4276F" w14:textId="77777777" w:rsidR="007332D0" w:rsidRDefault="007332D0" w:rsidP="007332D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129C1EB" w14:textId="77777777" w:rsidR="007332D0" w:rsidRDefault="007332D0" w:rsidP="007332D0">
      <w:pPr>
        <w:spacing w:line="288" w:lineRule="auto"/>
        <w:jc w:val="both"/>
        <w:rPr>
          <w:sz w:val="20"/>
          <w:szCs w:val="20"/>
        </w:rPr>
      </w:pPr>
    </w:p>
    <w:p w14:paraId="3A00F9C3" w14:textId="77777777" w:rsidR="007332D0" w:rsidRDefault="007332D0" w:rsidP="007332D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527A79D1" w14:textId="77777777" w:rsidR="007332D0" w:rsidRDefault="007332D0" w:rsidP="007332D0">
      <w:pPr>
        <w:spacing w:line="288" w:lineRule="auto"/>
        <w:jc w:val="both"/>
        <w:rPr>
          <w:sz w:val="20"/>
          <w:szCs w:val="20"/>
        </w:rPr>
      </w:pPr>
    </w:p>
    <w:p w14:paraId="3FA03346" w14:textId="77777777" w:rsidR="007332D0" w:rsidRDefault="007332D0" w:rsidP="007332D0">
      <w:pPr>
        <w:spacing w:line="288" w:lineRule="auto"/>
        <w:jc w:val="both"/>
        <w:rPr>
          <w:sz w:val="20"/>
          <w:szCs w:val="20"/>
        </w:rPr>
      </w:pPr>
    </w:p>
    <w:p w14:paraId="7FDBD0EE" w14:textId="77777777" w:rsidR="007332D0" w:rsidRDefault="007332D0" w:rsidP="007332D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2EEB25C2" w14:textId="77777777" w:rsidR="007332D0" w:rsidRDefault="007332D0" w:rsidP="007332D0">
      <w:pPr>
        <w:spacing w:line="288" w:lineRule="auto"/>
        <w:jc w:val="both"/>
        <w:rPr>
          <w:sz w:val="20"/>
          <w:szCs w:val="20"/>
        </w:rPr>
      </w:pPr>
    </w:p>
    <w:p w14:paraId="0E146184" w14:textId="77777777" w:rsidR="007332D0" w:rsidRDefault="007332D0" w:rsidP="007332D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3EEDB6DB" w14:textId="77777777" w:rsidR="007332D0" w:rsidRPr="00162E0A" w:rsidRDefault="007332D0" w:rsidP="007332D0">
      <w:pPr>
        <w:spacing w:line="288" w:lineRule="auto"/>
        <w:jc w:val="both"/>
        <w:rPr>
          <w:sz w:val="20"/>
          <w:szCs w:val="20"/>
        </w:rPr>
      </w:pPr>
    </w:p>
    <w:p w14:paraId="408CC859" w14:textId="77777777" w:rsidR="007332D0" w:rsidRDefault="007332D0" w:rsidP="007332D0">
      <w:pPr>
        <w:spacing w:line="288" w:lineRule="auto"/>
        <w:jc w:val="both"/>
        <w:rPr>
          <w:sz w:val="20"/>
          <w:szCs w:val="20"/>
        </w:rPr>
      </w:pPr>
    </w:p>
    <w:p w14:paraId="73EEE189" w14:textId="77777777" w:rsidR="007332D0" w:rsidRDefault="007332D0" w:rsidP="007332D0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7332D0" w:rsidSect="00162E0A">
          <w:pgSz w:w="11906" w:h="16838"/>
          <w:pgMar w:top="284" w:right="566" w:bottom="851" w:left="1134" w:header="709" w:footer="709" w:gutter="0"/>
          <w:cols w:space="708"/>
          <w:docGrid w:linePitch="360"/>
        </w:sectPr>
      </w:pPr>
    </w:p>
    <w:p w14:paraId="2E4F317E" w14:textId="77777777" w:rsidR="007332D0" w:rsidRPr="009A71E1" w:rsidRDefault="007332D0" w:rsidP="007332D0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20/02-05/1</w:t>
      </w:r>
    </w:p>
    <w:p w14:paraId="2F2A77D4" w14:textId="77777777" w:rsidR="007332D0" w:rsidRPr="009A71E1" w:rsidRDefault="007332D0" w:rsidP="007332D0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«05» февраля 2020 г.</w:t>
      </w:r>
    </w:p>
    <w:tbl>
      <w:tblPr>
        <w:tblW w:w="5369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1903"/>
        <w:gridCol w:w="655"/>
        <w:gridCol w:w="935"/>
        <w:gridCol w:w="871"/>
        <w:gridCol w:w="690"/>
        <w:gridCol w:w="1187"/>
        <w:gridCol w:w="642"/>
        <w:gridCol w:w="1000"/>
        <w:gridCol w:w="819"/>
        <w:gridCol w:w="1354"/>
        <w:gridCol w:w="1377"/>
        <w:gridCol w:w="1412"/>
        <w:gridCol w:w="845"/>
        <w:gridCol w:w="916"/>
        <w:gridCol w:w="813"/>
      </w:tblGrid>
      <w:tr w:rsidR="007332D0" w:rsidRPr="009A71E1" w14:paraId="198541FA" w14:textId="77777777" w:rsidTr="00822FD1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3DDAE" w14:textId="77777777" w:rsidR="007332D0" w:rsidRPr="009A71E1" w:rsidRDefault="007332D0" w:rsidP="00822FD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11A3" w14:textId="77777777" w:rsidR="007332D0" w:rsidRPr="009A71E1" w:rsidRDefault="007332D0" w:rsidP="00822FD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D6140" w14:textId="77777777" w:rsidR="007332D0" w:rsidRPr="009A71E1" w:rsidRDefault="007332D0" w:rsidP="00822FD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88F39" w14:textId="77777777" w:rsidR="007332D0" w:rsidRPr="009A71E1" w:rsidRDefault="007332D0" w:rsidP="00822F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B2F50" w14:textId="77777777" w:rsidR="007332D0" w:rsidRPr="009A71E1" w:rsidRDefault="007332D0" w:rsidP="00822F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2CCFB" w14:textId="77777777" w:rsidR="007332D0" w:rsidRPr="009A71E1" w:rsidRDefault="007332D0" w:rsidP="00822FD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5E8683" w14:textId="77777777" w:rsidR="007332D0" w:rsidRPr="009A71E1" w:rsidRDefault="007332D0" w:rsidP="00822FD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5B1473" w14:textId="77777777" w:rsidR="007332D0" w:rsidRPr="009A71E1" w:rsidRDefault="007332D0" w:rsidP="00822F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2C56D8" w14:textId="77777777" w:rsidR="007332D0" w:rsidRPr="009A71E1" w:rsidRDefault="007332D0" w:rsidP="00822F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C78DC" w14:textId="77777777" w:rsidR="007332D0" w:rsidRPr="009A71E1" w:rsidRDefault="007332D0" w:rsidP="00822F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332D0" w:rsidRPr="009A71E1" w14:paraId="007617B6" w14:textId="77777777" w:rsidTr="00822FD1">
        <w:trPr>
          <w:trHeight w:val="539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D42F" w14:textId="77777777" w:rsidR="007332D0" w:rsidRPr="00C87C75" w:rsidRDefault="007332D0" w:rsidP="00822F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EA09" w14:textId="77777777" w:rsidR="007332D0" w:rsidRPr="009A71E1" w:rsidRDefault="007332D0" w:rsidP="00822F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8D748BE" w14:textId="77777777" w:rsidR="007332D0" w:rsidRPr="009A71E1" w:rsidRDefault="007332D0" w:rsidP="00822F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60E62F6" w14:textId="77777777" w:rsidR="007332D0" w:rsidRPr="009A71E1" w:rsidRDefault="007332D0" w:rsidP="00822FD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4B37" w14:textId="77777777" w:rsidR="007332D0" w:rsidRPr="009A71E1" w:rsidRDefault="007332D0" w:rsidP="00822FD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A0D3A46" w14:textId="77777777" w:rsidR="007332D0" w:rsidRPr="009A71E1" w:rsidRDefault="007332D0" w:rsidP="00822FD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593D" w14:textId="77777777" w:rsidR="007332D0" w:rsidRPr="009A71E1" w:rsidRDefault="007332D0" w:rsidP="00822FD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2969" w14:textId="77777777" w:rsidR="007332D0" w:rsidRPr="009A71E1" w:rsidRDefault="007332D0" w:rsidP="00822FD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A073" w14:textId="77777777" w:rsidR="007332D0" w:rsidRPr="00FD1C31" w:rsidRDefault="007332D0" w:rsidP="00822F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906268E" w14:textId="77777777" w:rsidR="007332D0" w:rsidRPr="009A71E1" w:rsidRDefault="007332D0" w:rsidP="00822FD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FA10" w14:textId="77777777" w:rsidR="007332D0" w:rsidRPr="009A71E1" w:rsidRDefault="007332D0" w:rsidP="00822F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27E8" w14:textId="77777777" w:rsidR="007332D0" w:rsidRPr="009A71E1" w:rsidRDefault="007332D0" w:rsidP="00822FD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BEED" w14:textId="77777777" w:rsidR="007332D0" w:rsidRPr="009A71E1" w:rsidRDefault="007332D0" w:rsidP="00822FD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8D85" w14:textId="77777777" w:rsidR="007332D0" w:rsidRPr="009A71E1" w:rsidRDefault="007332D0" w:rsidP="00822F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183D" w14:textId="77777777" w:rsidR="007332D0" w:rsidRPr="009A71E1" w:rsidRDefault="007332D0" w:rsidP="00822FD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8573" w14:textId="77777777" w:rsidR="007332D0" w:rsidRPr="009A71E1" w:rsidRDefault="007332D0" w:rsidP="00822FD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437A" w14:textId="77777777" w:rsidR="007332D0" w:rsidRPr="009A71E1" w:rsidRDefault="007332D0" w:rsidP="00822FD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69B9" w14:textId="77777777" w:rsidR="007332D0" w:rsidRPr="009A71E1" w:rsidRDefault="007332D0" w:rsidP="00822FD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C634" w14:textId="77777777" w:rsidR="007332D0" w:rsidRPr="009A71E1" w:rsidRDefault="007332D0" w:rsidP="00822FD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BD96" w14:textId="77777777" w:rsidR="007332D0" w:rsidRPr="009A71E1" w:rsidRDefault="007332D0" w:rsidP="00822F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7332D0" w:rsidRPr="009A71E1" w14:paraId="0D68436A" w14:textId="77777777" w:rsidTr="00822FD1">
        <w:trPr>
          <w:trHeight w:val="27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4A07" w14:textId="77777777" w:rsidR="007332D0" w:rsidRPr="00C87C75" w:rsidRDefault="007332D0" w:rsidP="00822FD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1783               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CF21" w14:textId="77777777" w:rsidR="007332D0" w:rsidRPr="009A71E1" w:rsidRDefault="007332D0" w:rsidP="00822F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</w:t>
            </w:r>
            <w:r>
              <w:rPr>
                <w:spacing w:val="-6"/>
                <w:sz w:val="20"/>
                <w:szCs w:val="20"/>
              </w:rPr>
              <w:lastRenderedPageBreak/>
              <w:t>ЬЮ «СИБСТК»/ООО «СИБСТК»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E919" w14:textId="77777777" w:rsidR="007332D0" w:rsidRPr="009A71E1" w:rsidRDefault="007332D0" w:rsidP="00822FD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5404082216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4231" w14:textId="77777777" w:rsidR="007332D0" w:rsidRPr="00FD1C31" w:rsidRDefault="007332D0" w:rsidP="00822FD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1185476094066 от 15.11.2018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3109" w14:textId="77777777" w:rsidR="007332D0" w:rsidRPr="009A71E1" w:rsidRDefault="007332D0" w:rsidP="00822FD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FAF1" w14:textId="77777777" w:rsidR="007332D0" w:rsidRPr="00FD1C31" w:rsidRDefault="007332D0" w:rsidP="00822F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Дьяков Николай </w:t>
            </w:r>
            <w:r>
              <w:rPr>
                <w:spacing w:val="-6"/>
                <w:sz w:val="20"/>
                <w:szCs w:val="20"/>
              </w:rPr>
              <w:lastRenderedPageBreak/>
              <w:t>Геннадьевич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ACC4" w14:textId="77777777" w:rsidR="007332D0" w:rsidRPr="00FD1C31" w:rsidRDefault="007332D0" w:rsidP="00822F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630041,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2-я Станционная, д. 30, корпус 29, этаж 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C466" w14:textId="77777777" w:rsidR="007332D0" w:rsidRPr="009A71E1" w:rsidRDefault="007332D0" w:rsidP="00822FD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8 (913)784-91-67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7E29" w14:textId="77777777" w:rsidR="007332D0" w:rsidRPr="00162E0A" w:rsidRDefault="007332D0" w:rsidP="00822FD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>
              <w:rPr>
                <w:spacing w:val="-6"/>
                <w:sz w:val="20"/>
                <w:szCs w:val="20"/>
              </w:rPr>
              <w:t xml:space="preserve"> Право имеется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9D18" w14:textId="77777777" w:rsidR="007332D0" w:rsidRPr="00FD1C31" w:rsidRDefault="007332D0" w:rsidP="00822F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9662" w14:textId="77777777" w:rsidR="007332D0" w:rsidRPr="00FD1C31" w:rsidRDefault="007332D0" w:rsidP="00822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066" w14:textId="77777777" w:rsidR="007332D0" w:rsidRPr="00FD1C31" w:rsidRDefault="007332D0" w:rsidP="00822FD1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17E2" w14:textId="77777777" w:rsidR="007332D0" w:rsidRPr="00FD1C31" w:rsidRDefault="007332D0" w:rsidP="00822FD1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EFE0" w14:textId="77777777" w:rsidR="007332D0" w:rsidRPr="00FD1C31" w:rsidRDefault="007332D0" w:rsidP="00822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35C0" w14:textId="77777777" w:rsidR="007332D0" w:rsidRPr="00FD1C31" w:rsidRDefault="007332D0" w:rsidP="0082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444" w14:textId="77777777" w:rsidR="007332D0" w:rsidRPr="00FD1C31" w:rsidRDefault="007332D0" w:rsidP="00822F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332D0" w:rsidRPr="009A71E1" w14:paraId="367EA625" w14:textId="77777777" w:rsidTr="00822FD1">
        <w:trPr>
          <w:trHeight w:val="27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03C2" w14:textId="77777777" w:rsidR="007332D0" w:rsidRDefault="007332D0" w:rsidP="00822FD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1784               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29E8" w14:textId="77777777" w:rsidR="007332D0" w:rsidRDefault="007332D0" w:rsidP="00822F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«Евразия Монолит Строй»/ООО «Евразия Монолит Строй»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69A4" w14:textId="77777777" w:rsidR="007332D0" w:rsidRDefault="007332D0" w:rsidP="00822FD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5402058088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B9E7" w14:textId="77777777" w:rsidR="007332D0" w:rsidRDefault="007332D0" w:rsidP="00822FD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1195476088807 от 12.12.2019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C089" w14:textId="77777777" w:rsidR="007332D0" w:rsidRDefault="007332D0" w:rsidP="00822FD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3E02" w14:textId="77777777" w:rsidR="007332D0" w:rsidRDefault="007332D0" w:rsidP="00822F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Сизов Сергей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9E55" w14:textId="77777777" w:rsidR="007332D0" w:rsidRDefault="007332D0" w:rsidP="00822F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630099, Российская Федерация, Новосибирская область, г. Новосибирск, проспект Красный, д. 234, пом. 2, оф. 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E0EC" w14:textId="77777777" w:rsidR="007332D0" w:rsidRDefault="007332D0" w:rsidP="00822FD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(923)181-14-31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807F" w14:textId="77777777" w:rsidR="007332D0" w:rsidRDefault="007332D0" w:rsidP="00822FD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5BE7" w14:textId="77777777" w:rsidR="007332D0" w:rsidRDefault="007332D0" w:rsidP="00822F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AFF8" w14:textId="77777777" w:rsidR="007332D0" w:rsidRDefault="007332D0" w:rsidP="00822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8B04" w14:textId="77777777" w:rsidR="007332D0" w:rsidRDefault="007332D0" w:rsidP="00822FD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1510" w14:textId="77777777" w:rsidR="007332D0" w:rsidRDefault="007332D0" w:rsidP="00822FD1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BCE9" w14:textId="77777777" w:rsidR="007332D0" w:rsidRDefault="007332D0" w:rsidP="00822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1608" w14:textId="77777777" w:rsidR="007332D0" w:rsidRPr="00FD1C31" w:rsidRDefault="007332D0" w:rsidP="0082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ED27" w14:textId="77777777" w:rsidR="007332D0" w:rsidRPr="00FD1C31" w:rsidRDefault="007332D0" w:rsidP="00822F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3B89D07" w14:textId="77777777" w:rsidR="007332D0" w:rsidRPr="009A71E1" w:rsidRDefault="007332D0" w:rsidP="007332D0">
      <w:pPr>
        <w:ind w:firstLine="708"/>
        <w:jc w:val="both"/>
        <w:rPr>
          <w:sz w:val="20"/>
          <w:szCs w:val="20"/>
        </w:rPr>
      </w:pPr>
    </w:p>
    <w:p w14:paraId="4C6CE93D" w14:textId="77777777" w:rsidR="007332D0" w:rsidRDefault="007332D0" w:rsidP="007332D0">
      <w:pPr>
        <w:spacing w:line="288" w:lineRule="auto"/>
        <w:jc w:val="both"/>
        <w:rPr>
          <w:sz w:val="20"/>
          <w:szCs w:val="20"/>
        </w:rPr>
      </w:pPr>
    </w:p>
    <w:p w14:paraId="093C9EE2" w14:textId="77777777" w:rsidR="007332D0" w:rsidRDefault="007332D0" w:rsidP="007332D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75A7EFC8" w14:textId="77777777" w:rsidR="007332D0" w:rsidRDefault="007332D0" w:rsidP="007332D0">
      <w:pPr>
        <w:spacing w:line="288" w:lineRule="auto"/>
        <w:jc w:val="both"/>
        <w:rPr>
          <w:sz w:val="20"/>
          <w:szCs w:val="20"/>
        </w:rPr>
      </w:pPr>
    </w:p>
    <w:p w14:paraId="46A6C7E3" w14:textId="77777777" w:rsidR="007332D0" w:rsidRDefault="007332D0" w:rsidP="007332D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74F2F9A" w14:textId="77777777" w:rsidR="007332D0" w:rsidRPr="005734EA" w:rsidRDefault="007332D0" w:rsidP="007332D0">
      <w:pPr>
        <w:ind w:firstLine="708"/>
        <w:jc w:val="both"/>
        <w:rPr>
          <w:sz w:val="20"/>
          <w:szCs w:val="20"/>
        </w:rPr>
      </w:pPr>
    </w:p>
    <w:p w14:paraId="467C700E" w14:textId="77777777" w:rsidR="00F7109E" w:rsidRDefault="00F7109E"/>
    <w:sectPr w:rsidR="00F7109E" w:rsidSect="00162E0A">
      <w:pgSz w:w="16838" w:h="11906" w:orient="landscape"/>
      <w:pgMar w:top="567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E451F"/>
    <w:multiLevelType w:val="hybridMultilevel"/>
    <w:tmpl w:val="C6566AE6"/>
    <w:lvl w:ilvl="0" w:tplc="EB607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D0"/>
    <w:rsid w:val="004C3788"/>
    <w:rsid w:val="007332D0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50EE"/>
  <w15:chartTrackingRefBased/>
  <w15:docId w15:val="{3310F399-D019-4680-B83D-5238C3B3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2D0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7332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7332D0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1972</Words>
  <Characters>11246</Characters>
  <Application>Microsoft Office Word</Application>
  <DocSecurity>0</DocSecurity>
  <Lines>93</Lines>
  <Paragraphs>26</Paragraphs>
  <ScaleCrop>false</ScaleCrop>
  <Company/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2020-02-05T09:36:00Z</dcterms:created>
  <dcterms:modified xsi:type="dcterms:W3CDTF">2020-02-05T09:37:00Z</dcterms:modified>
</cp:coreProperties>
</file>